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9D" w:rsidRDefault="00967C9C" w:rsidP="00967C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C9C">
        <w:rPr>
          <w:rFonts w:ascii="Times New Roman" w:hAnsi="Times New Roman" w:cs="Times New Roman"/>
          <w:b/>
          <w:sz w:val="32"/>
          <w:szCs w:val="32"/>
        </w:rPr>
        <w:t xml:space="preserve">Разъяснение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о пункте 2 </w:t>
      </w:r>
      <w:r w:rsidR="00EB65FA">
        <w:rPr>
          <w:rFonts w:ascii="Times New Roman" w:hAnsi="Times New Roman" w:cs="Times New Roman"/>
          <w:b/>
          <w:sz w:val="32"/>
          <w:szCs w:val="32"/>
        </w:rPr>
        <w:t xml:space="preserve">раздела </w:t>
      </w:r>
      <w:r w:rsidR="00EB65FA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EB65FA" w:rsidRPr="00EB65F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договора о целевом </w:t>
      </w:r>
      <w:r w:rsidR="00EB65FA" w:rsidRPr="00EB65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65FA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бучении</w:t>
      </w:r>
      <w:r w:rsidR="00EB65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7C9C">
        <w:rPr>
          <w:rFonts w:ascii="Times New Roman" w:hAnsi="Times New Roman" w:cs="Times New Roman"/>
          <w:b/>
          <w:sz w:val="32"/>
          <w:szCs w:val="32"/>
        </w:rPr>
        <w:t>для заказчиков – государственных и муниципальных органов</w:t>
      </w:r>
    </w:p>
    <w:p w:rsidR="00967C9C" w:rsidRPr="00967C9C" w:rsidRDefault="00967C9C" w:rsidP="00967C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7C9C" w:rsidRPr="00967C9C" w:rsidRDefault="00967C9C" w:rsidP="00967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967C9C">
        <w:rPr>
          <w:rFonts w:ascii="Times New Roman" w:hAnsi="Times New Roman" w:cs="Times New Roman"/>
          <w:sz w:val="32"/>
          <w:szCs w:val="32"/>
        </w:rPr>
        <w:t xml:space="preserve">В соответствии с пунктом 48 </w:t>
      </w:r>
      <w:r>
        <w:rPr>
          <w:rFonts w:ascii="Times New Roman" w:hAnsi="Times New Roman" w:cs="Times New Roman"/>
          <w:sz w:val="32"/>
          <w:szCs w:val="32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РФ от 21.03.2019 № 302, </w:t>
      </w:r>
      <w:r w:rsidRPr="00967C9C">
        <w:rPr>
          <w:rFonts w:ascii="Times New Roman" w:hAnsi="Times New Roman" w:cs="Times New Roman"/>
          <w:sz w:val="32"/>
          <w:szCs w:val="32"/>
        </w:rPr>
        <w:t xml:space="preserve">если заказчиком выступает орган государственной власти субъекта Российской Федерации, орган местного самоуправления, в договоре о целевом обучении должно быть предусмотрено </w:t>
      </w:r>
      <w:r w:rsidRPr="00967C9C">
        <w:rPr>
          <w:rFonts w:ascii="Times New Roman" w:hAnsi="Times New Roman" w:cs="Times New Roman"/>
          <w:b/>
          <w:sz w:val="32"/>
          <w:szCs w:val="32"/>
          <w:u w:val="single"/>
        </w:rPr>
        <w:t>место осуществления трудовой деятельности на территории соответствующего субъекта Российской Федерации или муниципального образования.</w:t>
      </w:r>
      <w:proofErr w:type="gramEnd"/>
    </w:p>
    <w:p w:rsidR="00967C9C" w:rsidRDefault="00967C9C" w:rsidP="00967C9C">
      <w:pPr>
        <w:jc w:val="center"/>
      </w:pPr>
      <w:bookmarkStart w:id="0" w:name="_GoBack"/>
      <w:bookmarkEnd w:id="0"/>
    </w:p>
    <w:sectPr w:rsidR="0096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9C"/>
    <w:rsid w:val="002C779D"/>
    <w:rsid w:val="00967C9C"/>
    <w:rsid w:val="00EB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2019-06-27T06:54:00Z</dcterms:created>
  <dcterms:modified xsi:type="dcterms:W3CDTF">2019-06-27T07:11:00Z</dcterms:modified>
</cp:coreProperties>
</file>